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仿宋" w:cs="Times New Roman"/>
          <w:b/>
          <w:sz w:val="32"/>
          <w:szCs w:val="32"/>
        </w:rPr>
      </w:pPr>
      <w:r>
        <w:rPr>
          <w:rFonts w:ascii="Times New Roman" w:hAnsi="Times New Roman" w:eastAsia="仿宋" w:cs="Times New Roman"/>
          <w:b/>
          <w:sz w:val="32"/>
          <w:szCs w:val="32"/>
        </w:rPr>
        <w:t>附件一：</w:t>
      </w:r>
    </w:p>
    <w:p>
      <w:pPr>
        <w:spacing w:line="360" w:lineRule="auto"/>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个人基础素质测评办法</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个人基础素质包括学生的思想政治表现、组织纪律观念、个人品德修养及行为表现、学习态度情况和身心健康素质等方面内容。主要测评方法如下：</w:t>
      </w:r>
    </w:p>
    <w:p>
      <w:pPr>
        <w:keepNext w:val="0"/>
        <w:keepLines w:val="0"/>
        <w:pageBreakBefore w:val="0"/>
        <w:widowControl w:val="0"/>
        <w:kinsoku/>
        <w:wordWrap/>
        <w:overflowPunct/>
        <w:topLinePunct w:val="0"/>
        <w:autoSpaceDE/>
        <w:autoSpaceDN/>
        <w:bidi w:val="0"/>
        <w:adjustRightInd/>
        <w:snapToGrid/>
        <w:spacing w:line="640" w:lineRule="exact"/>
        <w:ind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一、测评指标的构建</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关于个人基础素质测评主要从思想政治表现、组织纪律观念、个人品德修养及行为表现、学习态度情况和身心健康五个方面进行可操作化、可量化定义，运用定量测评和结果评价的方式对测评的五大方面进行二级指标的可操作化定义。</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其中思想政治表现、组织纪律观念、个人品德修养及行为表现、学习态度情况合身心健康每项均包含4个小项，共计5个一级指标和20个二级指标，详细内容见如下表格：</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left"/>
        <w:textAlignment w:val="auto"/>
        <w:outlineLvl w:val="9"/>
        <w:rPr>
          <w:rFonts w:hint="eastAsia" w:ascii="仿宋" w:hAnsi="仿宋" w:eastAsia="仿宋" w:cs="仿宋"/>
          <w:sz w:val="28"/>
          <w:szCs w:val="28"/>
        </w:rPr>
      </w:pPr>
    </w:p>
    <w:tbl>
      <w:tblPr>
        <w:tblStyle w:val="5"/>
        <w:tblW w:w="8522" w:type="dxa"/>
        <w:jc w:val="center"/>
        <w:tblLayout w:type="fixed"/>
        <w:tblCellMar>
          <w:top w:w="0" w:type="dxa"/>
          <w:left w:w="108" w:type="dxa"/>
          <w:bottom w:w="0" w:type="dxa"/>
          <w:right w:w="108" w:type="dxa"/>
        </w:tblCellMar>
      </w:tblPr>
      <w:tblGrid>
        <w:gridCol w:w="898"/>
        <w:gridCol w:w="7624"/>
      </w:tblGrid>
      <w:tr>
        <w:tblPrEx>
          <w:tblCellMar>
            <w:top w:w="0" w:type="dxa"/>
            <w:left w:w="108" w:type="dxa"/>
            <w:bottom w:w="0" w:type="dxa"/>
            <w:right w:w="108" w:type="dxa"/>
          </w:tblCellMar>
        </w:tblPrEx>
        <w:trPr>
          <w:trHeight w:val="1088"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一级</w:t>
            </w:r>
          </w:p>
          <w:p>
            <w:pPr>
              <w:jc w:val="center"/>
              <w:rPr>
                <w:rFonts w:hint="eastAsia" w:ascii="仿宋" w:hAnsi="仿宋" w:eastAsia="仿宋" w:cs="仿宋"/>
                <w:b/>
                <w:sz w:val="24"/>
                <w:szCs w:val="24"/>
              </w:rPr>
            </w:pPr>
            <w:r>
              <w:rPr>
                <w:rFonts w:hint="eastAsia" w:ascii="仿宋" w:hAnsi="仿宋" w:eastAsia="仿宋" w:cs="仿宋"/>
                <w:b/>
                <w:sz w:val="24"/>
                <w:szCs w:val="24"/>
              </w:rPr>
              <w:t>指标</w:t>
            </w:r>
          </w:p>
        </w:tc>
        <w:tc>
          <w:tcPr>
            <w:tcW w:w="762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二级指标</w:t>
            </w:r>
          </w:p>
        </w:tc>
      </w:tr>
      <w:tr>
        <w:tblPrEx>
          <w:tblCellMar>
            <w:top w:w="0" w:type="dxa"/>
            <w:left w:w="108" w:type="dxa"/>
            <w:bottom w:w="0" w:type="dxa"/>
            <w:right w:w="108" w:type="dxa"/>
          </w:tblCellMar>
        </w:tblPrEx>
        <w:trPr>
          <w:trHeight w:val="1021" w:hRule="atLeast"/>
          <w:jc w:val="center"/>
        </w:trPr>
        <w:tc>
          <w:tcPr>
            <w:tcW w:w="89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思想政治表现</w:t>
            </w: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拥护中国共产党领导，努力学习马克思列宁主义、毛泽东思想、邓小平理论、“三个代表”重要思想、科学发展观、习近平新时代中国特色社会主义思想。</w:t>
            </w:r>
          </w:p>
        </w:tc>
      </w:tr>
      <w:tr>
        <w:tblPrEx>
          <w:tblCellMar>
            <w:top w:w="0" w:type="dxa"/>
            <w:left w:w="108" w:type="dxa"/>
            <w:bottom w:w="0" w:type="dxa"/>
            <w:right w:w="108" w:type="dxa"/>
          </w:tblCellMar>
        </w:tblPrEx>
        <w:trPr>
          <w:trHeight w:val="1021"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坚定中国特色社会主义道路自信、理论自信、制度自信、文化自信，树立共产主义远大理想和中国特色社会主义共同理想，弘扬以爱国主义为核心的团结统一、爱好和平、勤劳勇敢、自强不息的伟大民族精神。</w:t>
            </w:r>
          </w:p>
        </w:tc>
      </w:tr>
      <w:tr>
        <w:tblPrEx>
          <w:tblCellMar>
            <w:top w:w="0" w:type="dxa"/>
            <w:left w:w="108" w:type="dxa"/>
            <w:bottom w:w="0" w:type="dxa"/>
            <w:right w:w="108" w:type="dxa"/>
          </w:tblCellMar>
        </w:tblPrEx>
        <w:trPr>
          <w:trHeight w:val="1021" w:hRule="atLeast"/>
          <w:jc w:val="center"/>
        </w:trPr>
        <w:tc>
          <w:tcPr>
            <w:tcW w:w="898" w:type="dxa"/>
            <w:vMerge w:val="continue"/>
            <w:tcBorders>
              <w:top w:val="nil"/>
              <w:left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自觉践行社会主义核心价值观，做到勤学、修德、明辨、笃实。</w:t>
            </w:r>
          </w:p>
        </w:tc>
      </w:tr>
      <w:tr>
        <w:tblPrEx>
          <w:tblCellMar>
            <w:top w:w="0" w:type="dxa"/>
            <w:left w:w="108" w:type="dxa"/>
            <w:bottom w:w="0" w:type="dxa"/>
            <w:right w:w="108" w:type="dxa"/>
          </w:tblCellMar>
        </w:tblPrEx>
        <w:trPr>
          <w:trHeight w:val="1021"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 xml:space="preserve">顾全大局，有团队协作精神，关心集体，积极参与各项集体活动，自觉维护集体荣誉，个人利益服从集体利益。 </w:t>
            </w:r>
          </w:p>
        </w:tc>
      </w:tr>
      <w:tr>
        <w:tblPrEx>
          <w:tblCellMar>
            <w:top w:w="0" w:type="dxa"/>
            <w:left w:w="108" w:type="dxa"/>
            <w:bottom w:w="0" w:type="dxa"/>
            <w:right w:w="108" w:type="dxa"/>
          </w:tblCellMar>
        </w:tblPrEx>
        <w:trPr>
          <w:trHeight w:val="1021" w:hRule="atLeast"/>
          <w:jc w:val="center"/>
        </w:trPr>
        <w:tc>
          <w:tcPr>
            <w:tcW w:w="8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组织纪律观念</w:t>
            </w:r>
          </w:p>
        </w:tc>
        <w:tc>
          <w:tcPr>
            <w:tcW w:w="762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严格遵守国家法律法规和学校学院各项管理制度，有较强的组织纪律观念，自觉维护公共秩序，无违法违纪行为。</w:t>
            </w:r>
          </w:p>
        </w:tc>
      </w:tr>
      <w:tr>
        <w:tblPrEx>
          <w:tblCellMar>
            <w:top w:w="0" w:type="dxa"/>
            <w:left w:w="108" w:type="dxa"/>
            <w:bottom w:w="0" w:type="dxa"/>
            <w:right w:w="108" w:type="dxa"/>
          </w:tblCellMar>
        </w:tblPrEx>
        <w:trPr>
          <w:trHeight w:val="1021"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无打架斗殴、赌博、酗酒等违纪行为；遵守宿舍管理规定，宿舍卫生良好，不违规使用电器、明火，不在宿舍吸烟，生活作息规律，不影响他人学习生活，不留宿校外人员，未经审批不在校外住宿等。</w:t>
            </w:r>
          </w:p>
        </w:tc>
      </w:tr>
      <w:tr>
        <w:tblPrEx>
          <w:tblCellMar>
            <w:top w:w="0" w:type="dxa"/>
            <w:left w:w="108" w:type="dxa"/>
            <w:bottom w:w="0" w:type="dxa"/>
            <w:right w:w="108" w:type="dxa"/>
          </w:tblCellMar>
        </w:tblPrEx>
        <w:trPr>
          <w:trHeight w:val="1021"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不参与观看、复制、传播、贩卖非法书刊和音像制品，不编造或传播虚假、有害信息，不参与非法传销、邪教和封建迷信活动等。</w:t>
            </w:r>
          </w:p>
        </w:tc>
      </w:tr>
      <w:tr>
        <w:tblPrEx>
          <w:tblCellMar>
            <w:top w:w="0" w:type="dxa"/>
            <w:left w:w="108" w:type="dxa"/>
            <w:bottom w:w="0" w:type="dxa"/>
            <w:right w:w="108" w:type="dxa"/>
          </w:tblCellMar>
        </w:tblPrEx>
        <w:trPr>
          <w:trHeight w:val="1021" w:hRule="atLeast"/>
          <w:jc w:val="center"/>
        </w:trPr>
        <w:tc>
          <w:tcPr>
            <w:tcW w:w="89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不从事和参与有损大学生形象、有悖社会公序良俗的活动。</w:t>
            </w:r>
          </w:p>
        </w:tc>
      </w:tr>
      <w:tr>
        <w:tblPrEx>
          <w:tblCellMar>
            <w:top w:w="0" w:type="dxa"/>
            <w:left w:w="108" w:type="dxa"/>
            <w:bottom w:w="0" w:type="dxa"/>
            <w:right w:w="108" w:type="dxa"/>
          </w:tblCellMar>
        </w:tblPrEx>
        <w:trPr>
          <w:trHeight w:val="90" w:hRule="atLeast"/>
          <w:jc w:val="center"/>
        </w:trPr>
        <w:tc>
          <w:tcPr>
            <w:tcW w:w="8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个人品德修养及行为表现</w:t>
            </w:r>
          </w:p>
        </w:tc>
        <w:tc>
          <w:tcPr>
            <w:tcW w:w="762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自觉遵守公民道德规范，维护社会公德，为人正直、办事公道，敢于同不良行为作斗争。</w:t>
            </w:r>
          </w:p>
        </w:tc>
      </w:tr>
      <w:tr>
        <w:tblPrEx>
          <w:tblCellMar>
            <w:top w:w="0" w:type="dxa"/>
            <w:left w:w="108" w:type="dxa"/>
            <w:bottom w:w="0" w:type="dxa"/>
            <w:right w:w="108" w:type="dxa"/>
          </w:tblCellMar>
        </w:tblPrEx>
        <w:trPr>
          <w:trHeight w:val="1021"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诚实守信、谦虚谨慎、履约践诺、知行合一，不恶意拖欠学费，不虚报家庭经济情况，不捏造个人经历等。</w:t>
            </w:r>
          </w:p>
        </w:tc>
      </w:tr>
      <w:tr>
        <w:tblPrEx>
          <w:tblCellMar>
            <w:top w:w="0" w:type="dxa"/>
            <w:left w:w="108" w:type="dxa"/>
            <w:bottom w:w="0" w:type="dxa"/>
            <w:right w:w="108" w:type="dxa"/>
          </w:tblCellMar>
        </w:tblPrEx>
        <w:trPr>
          <w:trHeight w:val="1021"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团结友善、乐于助人，热爱劳动、爱护环境，举止文雅、文明卫生，热心公益、尊老爱幼。</w:t>
            </w:r>
          </w:p>
        </w:tc>
      </w:tr>
      <w:tr>
        <w:tblPrEx>
          <w:tblCellMar>
            <w:top w:w="0" w:type="dxa"/>
            <w:left w:w="108" w:type="dxa"/>
            <w:bottom w:w="0" w:type="dxa"/>
            <w:right w:w="108" w:type="dxa"/>
          </w:tblCellMar>
        </w:tblPrEx>
        <w:trPr>
          <w:trHeight w:val="1021"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不奢侈浪费，不追求超越自身和家庭实际的物质享受。</w:t>
            </w:r>
          </w:p>
        </w:tc>
      </w:tr>
      <w:tr>
        <w:tblPrEx>
          <w:tblCellMar>
            <w:top w:w="0" w:type="dxa"/>
            <w:left w:w="108" w:type="dxa"/>
            <w:bottom w:w="0" w:type="dxa"/>
            <w:right w:w="108" w:type="dxa"/>
          </w:tblCellMar>
        </w:tblPrEx>
        <w:trPr>
          <w:trHeight w:val="1021" w:hRule="atLeast"/>
          <w:jc w:val="center"/>
        </w:trPr>
        <w:tc>
          <w:tcPr>
            <w:tcW w:w="8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学习态度情况</w:t>
            </w:r>
          </w:p>
        </w:tc>
        <w:tc>
          <w:tcPr>
            <w:tcW w:w="762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学习态度端正，学习目标明确，有科学的学习方法和严谨的求学精神。</w:t>
            </w:r>
          </w:p>
        </w:tc>
      </w:tr>
      <w:tr>
        <w:tblPrEx>
          <w:tblCellMar>
            <w:top w:w="0" w:type="dxa"/>
            <w:left w:w="108" w:type="dxa"/>
            <w:bottom w:w="0" w:type="dxa"/>
            <w:right w:w="108" w:type="dxa"/>
          </w:tblCellMar>
        </w:tblPrEx>
        <w:trPr>
          <w:trHeight w:val="1021"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学习习惯良好，勇于探索、积极实践，努力掌握现代科学文化知识和专业技能。</w:t>
            </w:r>
          </w:p>
        </w:tc>
      </w:tr>
      <w:tr>
        <w:tblPrEx>
          <w:tblCellMar>
            <w:top w:w="0" w:type="dxa"/>
            <w:left w:w="108" w:type="dxa"/>
            <w:bottom w:w="0" w:type="dxa"/>
            <w:right w:w="108" w:type="dxa"/>
          </w:tblCellMar>
        </w:tblPrEx>
        <w:trPr>
          <w:trHeight w:val="1021"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自觉遵守并维护课堂正常教学秩序，不迟到、不早退、不旷课等。</w:t>
            </w:r>
          </w:p>
        </w:tc>
      </w:tr>
      <w:tr>
        <w:tblPrEx>
          <w:tblCellMar>
            <w:top w:w="0" w:type="dxa"/>
            <w:left w:w="108" w:type="dxa"/>
            <w:bottom w:w="0" w:type="dxa"/>
            <w:right w:w="108" w:type="dxa"/>
          </w:tblCellMar>
        </w:tblPrEx>
        <w:trPr>
          <w:trHeight w:val="1021"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遵从学术规范，恪守学术道德，遵守考试纪律，不作弊、不剽窃等。</w:t>
            </w:r>
          </w:p>
        </w:tc>
      </w:tr>
      <w:tr>
        <w:tblPrEx>
          <w:tblCellMar>
            <w:top w:w="0" w:type="dxa"/>
            <w:left w:w="108" w:type="dxa"/>
            <w:bottom w:w="0" w:type="dxa"/>
            <w:right w:w="108" w:type="dxa"/>
          </w:tblCellMar>
        </w:tblPrEx>
        <w:trPr>
          <w:trHeight w:val="1021" w:hRule="atLeast"/>
          <w:jc w:val="center"/>
        </w:trPr>
        <w:tc>
          <w:tcPr>
            <w:tcW w:w="8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身心健康素质</w:t>
            </w: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自觉锻炼身体，积极参加课内外体育锻炼和体育竞赛活动，体育成绩达标合格。</w:t>
            </w:r>
          </w:p>
        </w:tc>
      </w:tr>
      <w:tr>
        <w:tblPrEx>
          <w:tblCellMar>
            <w:top w:w="0" w:type="dxa"/>
            <w:left w:w="108" w:type="dxa"/>
            <w:bottom w:w="0" w:type="dxa"/>
            <w:right w:w="108" w:type="dxa"/>
          </w:tblCellMar>
        </w:tblPrEx>
        <w:trPr>
          <w:trHeight w:val="1021"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具有心理健康的基本知识，有较强的适应能力和心理调节能力，能够正确对待困难和挫折，不断磨炼意志品质，情绪稳定，达观向上。</w:t>
            </w:r>
          </w:p>
        </w:tc>
      </w:tr>
      <w:tr>
        <w:tblPrEx>
          <w:tblCellMar>
            <w:top w:w="0" w:type="dxa"/>
            <w:left w:w="108" w:type="dxa"/>
            <w:bottom w:w="0" w:type="dxa"/>
            <w:right w:w="108" w:type="dxa"/>
          </w:tblCellMar>
        </w:tblPrEx>
        <w:trPr>
          <w:trHeight w:val="931"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积极参加各类有益的文化活动，增进身心健康。</w:t>
            </w:r>
          </w:p>
        </w:tc>
      </w:tr>
      <w:tr>
        <w:tblPrEx>
          <w:tblCellMar>
            <w:top w:w="0" w:type="dxa"/>
            <w:left w:w="108" w:type="dxa"/>
            <w:bottom w:w="0" w:type="dxa"/>
            <w:right w:w="108" w:type="dxa"/>
          </w:tblCellMar>
        </w:tblPrEx>
        <w:trPr>
          <w:trHeight w:val="558" w:hRule="atLeast"/>
          <w:jc w:val="center"/>
        </w:trPr>
        <w:tc>
          <w:tcPr>
            <w:tcW w:w="898"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p>
        </w:tc>
        <w:tc>
          <w:tcPr>
            <w:tcW w:w="7624" w:type="dxa"/>
            <w:tcBorders>
              <w:top w:val="nil"/>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积极提高个人修养，培养审美情趣，和同学关系融洽，人际关系良好。</w:t>
            </w:r>
          </w:p>
        </w:tc>
      </w:tr>
    </w:tbl>
    <w:p>
      <w:pPr>
        <w:keepNext w:val="0"/>
        <w:keepLines w:val="0"/>
        <w:pageBreakBefore w:val="0"/>
        <w:widowControl w:val="0"/>
        <w:kinsoku/>
        <w:wordWrap/>
        <w:overflowPunct/>
        <w:topLinePunct w:val="0"/>
        <w:autoSpaceDE/>
        <w:autoSpaceDN/>
        <w:bidi w:val="0"/>
        <w:adjustRightInd/>
        <w:snapToGrid/>
        <w:spacing w:before="156" w:line="560" w:lineRule="exact"/>
        <w:ind w:firstLine="562" w:firstLineChars="200"/>
        <w:textAlignment w:val="auto"/>
        <w:outlineLvl w:val="9"/>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before="156" w:line="560" w:lineRule="exact"/>
        <w:ind w:firstLine="562" w:firstLineChars="200"/>
        <w:textAlignment w:val="auto"/>
        <w:outlineLvl w:val="9"/>
        <w:rPr>
          <w:rFonts w:hint="eastAsia" w:ascii="仿宋" w:hAnsi="仿宋" w:eastAsia="仿宋" w:cs="仿宋"/>
          <w:b/>
          <w:sz w:val="28"/>
          <w:szCs w:val="28"/>
        </w:rPr>
      </w:pPr>
      <w:r>
        <w:rPr>
          <w:rFonts w:hint="eastAsia" w:ascii="仿宋" w:hAnsi="仿宋" w:eastAsia="仿宋" w:cs="仿宋"/>
          <w:b/>
          <w:sz w:val="28"/>
          <w:szCs w:val="28"/>
        </w:rPr>
        <w:t>二、测评指标的量化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个人基础素质评分满分为100分，对测评指标赋予相应占比，其中思想政治表现、组织纪律观念、个人品德修养及行为表现、学习态度情况、身心健康素质各占20%。</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rPr>
      </w:pPr>
      <w:r>
        <w:rPr>
          <w:rFonts w:hint="eastAsia" w:ascii="仿宋" w:hAnsi="仿宋" w:eastAsia="仿宋" w:cs="仿宋"/>
          <w:b/>
          <w:sz w:val="28"/>
          <w:szCs w:val="28"/>
        </w:rPr>
        <w:t>三、测评的可实施化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（一）成立学院个人基础素质测评领导小组。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学院领导小组由负责学生工作党委副书记任组长，全体辅导员、班导师代表、参评学生代表、非参评学生代表任组员，对测评开展情况进行指导、审核、监督、检查。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（二）以班级为单位开展测评。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成立班级测评小组。小组成员由班级全体学生组成。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与会人数大于等于班级总人数的三分之二时，方可</w:t>
      </w:r>
      <w:r>
        <w:rPr>
          <w:rFonts w:hint="eastAsia" w:ascii="仿宋" w:hAnsi="仿宋" w:eastAsia="仿宋" w:cs="仿宋"/>
          <w:sz w:val="28"/>
          <w:szCs w:val="28"/>
        </w:rPr>
        <w:t>召开测评会议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首先，</w:t>
      </w:r>
      <w:r>
        <w:rPr>
          <w:rFonts w:hint="eastAsia" w:ascii="仿宋" w:hAnsi="仿宋" w:eastAsia="仿宋" w:cs="仿宋"/>
          <w:sz w:val="28"/>
          <w:szCs w:val="28"/>
        </w:rPr>
        <w:t>由参评个人填写《个人基础素质登记表》（详</w:t>
      </w:r>
      <w:bookmarkStart w:id="0" w:name="_GoBack"/>
      <w:bookmarkEnd w:id="0"/>
      <w:r>
        <w:rPr>
          <w:rFonts w:hint="eastAsia" w:ascii="仿宋" w:hAnsi="仿宋" w:eastAsia="仿宋" w:cs="仿宋"/>
          <w:sz w:val="28"/>
          <w:szCs w:val="28"/>
        </w:rPr>
        <w:t>见附件1），并进行自述；由班级测评小组每位成员对照《个人基础素质测评问卷》（详见附件2）进行实名打分，填写《个人基础素质测评打分表》（详见附件3）；由班长协同主要班委</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三人以上</w:t>
      </w:r>
      <w:r>
        <w:rPr>
          <w:rFonts w:hint="eastAsia" w:ascii="仿宋" w:hAnsi="仿宋" w:eastAsia="仿宋" w:cs="仿宋"/>
          <w:sz w:val="28"/>
          <w:szCs w:val="28"/>
          <w:lang w:eastAsia="zh-CN"/>
        </w:rPr>
        <w:t>）</w:t>
      </w:r>
      <w:r>
        <w:rPr>
          <w:rFonts w:hint="eastAsia" w:ascii="仿宋" w:hAnsi="仿宋" w:eastAsia="仿宋" w:cs="仿宋"/>
          <w:sz w:val="28"/>
          <w:szCs w:val="28"/>
        </w:rPr>
        <w:t>进行分数核算，去除三个最高分和三个最低分，计算平均值为个人基础素质最终得分，填写《个人基础素质得分汇总表》（详见附件4）。</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rPr>
        <w:t>（三）将测评结果报送至学院个人基础素质测评领导小组审核、公示。在公示期内，若有学生提出异议，学院应在一周内核查并作出裁决。在测评实施过程中，如发现弄虚作假者，将依据学校相关规定予以处理。</w:t>
      </w:r>
    </w:p>
    <w:p>
      <w:pPr>
        <w:pStyle w:val="4"/>
        <w:adjustRightInd w:val="0"/>
        <w:snapToGrid w:val="0"/>
        <w:spacing w:before="0" w:beforeAutospacing="0" w:after="0" w:afterAutospacing="0" w:line="360" w:lineRule="auto"/>
        <w:jc w:val="both"/>
        <w:rPr>
          <w:rStyle w:val="7"/>
          <w:rFonts w:ascii="黑体" w:hAnsi="黑体" w:eastAsia="黑体"/>
          <w:b w:val="0"/>
          <w:bCs w:val="0"/>
        </w:rPr>
      </w:pPr>
      <w:r>
        <w:rPr>
          <w:rStyle w:val="7"/>
          <w:rFonts w:hint="eastAsia" w:ascii="黑体" w:hAnsi="黑体" w:eastAsia="黑体"/>
          <w:b w:val="0"/>
          <w:bCs w:val="0"/>
        </w:rPr>
        <w:t>附件1：</w:t>
      </w:r>
    </w:p>
    <w:p>
      <w:pPr>
        <w:pStyle w:val="4"/>
        <w:adjustRightInd w:val="0"/>
        <w:snapToGrid w:val="0"/>
        <w:spacing w:before="0" w:beforeAutospacing="0" w:after="156" w:afterLines="50" w:afterAutospacing="0"/>
        <w:jc w:val="center"/>
        <w:rPr>
          <w:rStyle w:val="7"/>
          <w:rFonts w:ascii="黑体" w:hAnsi="黑体" w:eastAsia="黑体"/>
          <w:b w:val="0"/>
          <w:bCs w:val="0"/>
          <w:sz w:val="32"/>
          <w:szCs w:val="32"/>
        </w:rPr>
      </w:pPr>
      <w:r>
        <w:rPr>
          <w:rFonts w:hint="eastAsia" w:ascii="黑体" w:hAnsi="黑体" w:eastAsia="黑体" w:cs="Times New Roman"/>
          <w:sz w:val="32"/>
          <w:szCs w:val="32"/>
        </w:rPr>
        <w:t>个人基础素质登记表</w:t>
      </w:r>
    </w:p>
    <w:tbl>
      <w:tblPr>
        <w:tblStyle w:val="5"/>
        <w:tblW w:w="9504"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260"/>
        <w:gridCol w:w="720"/>
        <w:gridCol w:w="720"/>
        <w:gridCol w:w="1080"/>
        <w:gridCol w:w="1620"/>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20" w:type="dxa"/>
            <w:vMerge w:val="restart"/>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本人基本</w:t>
            </w:r>
          </w:p>
          <w:p>
            <w:pPr>
              <w:adjustRightInd w:val="0"/>
              <w:snapToGrid w:val="0"/>
              <w:jc w:val="center"/>
              <w:rPr>
                <w:rFonts w:ascii="仿宋_GB2312" w:eastAsia="仿宋_GB2312"/>
                <w:sz w:val="24"/>
                <w:szCs w:val="24"/>
              </w:rPr>
            </w:pPr>
            <w:r>
              <w:rPr>
                <w:rFonts w:hint="eastAsia" w:ascii="仿宋_GB2312" w:eastAsia="仿宋_GB2312"/>
                <w:sz w:val="24"/>
                <w:szCs w:val="24"/>
              </w:rPr>
              <w:t>情况</w:t>
            </w:r>
          </w:p>
        </w:tc>
        <w:tc>
          <w:tcPr>
            <w:tcW w:w="1620"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姓名</w:t>
            </w:r>
          </w:p>
        </w:tc>
        <w:tc>
          <w:tcPr>
            <w:tcW w:w="1260" w:type="dxa"/>
            <w:vAlign w:val="center"/>
          </w:tcPr>
          <w:p>
            <w:pPr>
              <w:adjustRightInd w:val="0"/>
              <w:snapToGrid w:val="0"/>
              <w:jc w:val="center"/>
              <w:rPr>
                <w:rFonts w:ascii="仿宋_GB2312" w:eastAsia="仿宋_GB2312"/>
                <w:sz w:val="24"/>
                <w:szCs w:val="24"/>
              </w:rPr>
            </w:pPr>
          </w:p>
        </w:tc>
        <w:tc>
          <w:tcPr>
            <w:tcW w:w="720"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性别</w:t>
            </w:r>
          </w:p>
        </w:tc>
        <w:tc>
          <w:tcPr>
            <w:tcW w:w="720" w:type="dxa"/>
            <w:vAlign w:val="center"/>
          </w:tcPr>
          <w:p>
            <w:pPr>
              <w:adjustRightInd w:val="0"/>
              <w:snapToGrid w:val="0"/>
              <w:jc w:val="center"/>
              <w:rPr>
                <w:rFonts w:ascii="仿宋_GB2312" w:eastAsia="仿宋_GB2312"/>
                <w:sz w:val="24"/>
                <w:szCs w:val="24"/>
              </w:rPr>
            </w:pPr>
          </w:p>
        </w:tc>
        <w:tc>
          <w:tcPr>
            <w:tcW w:w="1080" w:type="dxa"/>
            <w:vAlign w:val="center"/>
          </w:tcPr>
          <w:p>
            <w:pPr>
              <w:adjustRightInd w:val="0"/>
              <w:snapToGrid w:val="0"/>
              <w:jc w:val="center"/>
              <w:rPr>
                <w:rFonts w:hint="eastAsia" w:ascii="仿宋_GB2312" w:eastAsia="仿宋_GB2312"/>
                <w:sz w:val="24"/>
                <w:szCs w:val="24"/>
              </w:rPr>
            </w:pPr>
            <w:r>
              <w:rPr>
                <w:rFonts w:hint="eastAsia" w:ascii="仿宋_GB2312" w:eastAsia="仿宋_GB2312"/>
                <w:sz w:val="24"/>
                <w:szCs w:val="24"/>
              </w:rPr>
              <w:t>出生</w:t>
            </w:r>
          </w:p>
          <w:p>
            <w:pPr>
              <w:adjustRightInd w:val="0"/>
              <w:snapToGrid w:val="0"/>
              <w:jc w:val="center"/>
              <w:rPr>
                <w:rFonts w:ascii="仿宋_GB2312" w:eastAsia="仿宋_GB2312"/>
                <w:sz w:val="24"/>
                <w:szCs w:val="24"/>
              </w:rPr>
            </w:pPr>
            <w:r>
              <w:rPr>
                <w:rFonts w:hint="eastAsia" w:ascii="仿宋_GB2312" w:eastAsia="仿宋_GB2312"/>
                <w:sz w:val="24"/>
                <w:szCs w:val="24"/>
              </w:rPr>
              <w:t>年月</w:t>
            </w:r>
          </w:p>
        </w:tc>
        <w:tc>
          <w:tcPr>
            <w:tcW w:w="1620" w:type="dxa"/>
            <w:vAlign w:val="center"/>
          </w:tcPr>
          <w:p>
            <w:pPr>
              <w:adjustRightInd w:val="0"/>
              <w:snapToGrid w:val="0"/>
              <w:jc w:val="center"/>
              <w:rPr>
                <w:rFonts w:ascii="仿宋_GB2312" w:eastAsia="仿宋_GB2312"/>
                <w:sz w:val="24"/>
                <w:szCs w:val="24"/>
              </w:rPr>
            </w:pPr>
          </w:p>
        </w:tc>
        <w:tc>
          <w:tcPr>
            <w:tcW w:w="1764" w:type="dxa"/>
            <w:vMerge w:val="restart"/>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照</w:t>
            </w:r>
          </w:p>
          <w:p>
            <w:pPr>
              <w:adjustRightInd w:val="0"/>
              <w:snapToGrid w:val="0"/>
              <w:jc w:val="center"/>
              <w:rPr>
                <w:rFonts w:ascii="仿宋_GB2312" w:eastAsia="仿宋_GB2312"/>
                <w:color w:val="FF0000"/>
                <w:sz w:val="24"/>
                <w:szCs w:val="24"/>
              </w:rPr>
            </w:pPr>
            <w:r>
              <w:rPr>
                <w:rFonts w:hint="eastAsia" w:ascii="仿宋_GB2312" w:eastAsia="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20" w:type="dxa"/>
            <w:vMerge w:val="continue"/>
            <w:vAlign w:val="center"/>
          </w:tcPr>
          <w:p>
            <w:pPr>
              <w:adjustRightInd w:val="0"/>
              <w:snapToGrid w:val="0"/>
              <w:jc w:val="center"/>
              <w:rPr>
                <w:rFonts w:ascii="仿宋_GB2312" w:eastAsia="仿宋_GB2312"/>
                <w:sz w:val="24"/>
                <w:szCs w:val="24"/>
              </w:rPr>
            </w:pPr>
          </w:p>
        </w:tc>
        <w:tc>
          <w:tcPr>
            <w:tcW w:w="1620"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民族</w:t>
            </w:r>
          </w:p>
        </w:tc>
        <w:tc>
          <w:tcPr>
            <w:tcW w:w="1260" w:type="dxa"/>
            <w:vAlign w:val="center"/>
          </w:tcPr>
          <w:p>
            <w:pPr>
              <w:adjustRightInd w:val="0"/>
              <w:snapToGrid w:val="0"/>
              <w:jc w:val="center"/>
              <w:rPr>
                <w:rFonts w:ascii="仿宋_GB2312" w:eastAsia="仿宋_GB2312"/>
                <w:sz w:val="24"/>
                <w:szCs w:val="24"/>
              </w:rPr>
            </w:pPr>
          </w:p>
        </w:tc>
        <w:tc>
          <w:tcPr>
            <w:tcW w:w="720"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政治面貌</w:t>
            </w:r>
          </w:p>
        </w:tc>
        <w:tc>
          <w:tcPr>
            <w:tcW w:w="720" w:type="dxa"/>
            <w:vAlign w:val="center"/>
          </w:tcPr>
          <w:p>
            <w:pPr>
              <w:adjustRightInd w:val="0"/>
              <w:snapToGrid w:val="0"/>
              <w:jc w:val="center"/>
              <w:rPr>
                <w:rFonts w:ascii="仿宋_GB2312" w:eastAsia="仿宋_GB2312"/>
                <w:sz w:val="24"/>
                <w:szCs w:val="24"/>
              </w:rPr>
            </w:pPr>
          </w:p>
        </w:tc>
        <w:tc>
          <w:tcPr>
            <w:tcW w:w="1080" w:type="dxa"/>
            <w:vAlign w:val="center"/>
          </w:tcPr>
          <w:p>
            <w:pPr>
              <w:adjustRightInd w:val="0"/>
              <w:snapToGrid w:val="0"/>
              <w:jc w:val="center"/>
              <w:rPr>
                <w:rFonts w:hint="eastAsia" w:ascii="仿宋_GB2312" w:eastAsia="仿宋_GB2312"/>
                <w:sz w:val="24"/>
                <w:szCs w:val="24"/>
              </w:rPr>
            </w:pPr>
            <w:r>
              <w:rPr>
                <w:rFonts w:hint="eastAsia" w:ascii="仿宋_GB2312" w:eastAsia="仿宋_GB2312"/>
                <w:sz w:val="24"/>
                <w:szCs w:val="24"/>
              </w:rPr>
              <w:t>入学</w:t>
            </w:r>
          </w:p>
          <w:p>
            <w:pPr>
              <w:adjustRightInd w:val="0"/>
              <w:snapToGrid w:val="0"/>
              <w:jc w:val="center"/>
              <w:rPr>
                <w:rFonts w:ascii="仿宋_GB2312" w:eastAsia="仿宋_GB2312"/>
                <w:sz w:val="24"/>
                <w:szCs w:val="24"/>
              </w:rPr>
            </w:pPr>
            <w:r>
              <w:rPr>
                <w:rFonts w:hint="eastAsia" w:ascii="仿宋_GB2312" w:eastAsia="仿宋_GB2312"/>
                <w:sz w:val="24"/>
                <w:szCs w:val="24"/>
              </w:rPr>
              <w:t>时间</w:t>
            </w:r>
          </w:p>
        </w:tc>
        <w:tc>
          <w:tcPr>
            <w:tcW w:w="1620" w:type="dxa"/>
            <w:vAlign w:val="center"/>
          </w:tcPr>
          <w:p>
            <w:pPr>
              <w:adjustRightInd w:val="0"/>
              <w:snapToGrid w:val="0"/>
              <w:jc w:val="center"/>
              <w:rPr>
                <w:rFonts w:ascii="仿宋_GB2312" w:eastAsia="仿宋_GB2312"/>
                <w:sz w:val="24"/>
                <w:szCs w:val="24"/>
              </w:rPr>
            </w:pPr>
          </w:p>
        </w:tc>
        <w:tc>
          <w:tcPr>
            <w:tcW w:w="1764" w:type="dxa"/>
            <w:vMerge w:val="continue"/>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20" w:type="dxa"/>
            <w:vMerge w:val="continue"/>
            <w:vAlign w:val="center"/>
          </w:tcPr>
          <w:p>
            <w:pPr>
              <w:adjustRightInd w:val="0"/>
              <w:snapToGrid w:val="0"/>
              <w:jc w:val="center"/>
              <w:rPr>
                <w:rFonts w:ascii="仿宋_GB2312" w:eastAsia="仿宋_GB2312"/>
                <w:sz w:val="24"/>
                <w:szCs w:val="24"/>
              </w:rPr>
            </w:pPr>
          </w:p>
        </w:tc>
        <w:tc>
          <w:tcPr>
            <w:tcW w:w="1620"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公民身份</w:t>
            </w:r>
            <w:r>
              <w:rPr>
                <w:rFonts w:hint="eastAsia" w:ascii="仿宋_GB2312" w:eastAsia="仿宋_GB2312"/>
                <w:sz w:val="24"/>
                <w:szCs w:val="24"/>
                <w:lang w:val="en-US" w:eastAsia="zh-CN"/>
              </w:rPr>
              <w:t>证</w:t>
            </w:r>
            <w:r>
              <w:rPr>
                <w:rFonts w:hint="eastAsia" w:ascii="仿宋_GB2312" w:eastAsia="仿宋_GB2312"/>
                <w:sz w:val="24"/>
                <w:szCs w:val="24"/>
              </w:rPr>
              <w:t>号码</w:t>
            </w:r>
          </w:p>
        </w:tc>
        <w:tc>
          <w:tcPr>
            <w:tcW w:w="2700" w:type="dxa"/>
            <w:gridSpan w:val="3"/>
            <w:vAlign w:val="center"/>
          </w:tcPr>
          <w:p>
            <w:pPr>
              <w:adjustRightInd w:val="0"/>
              <w:snapToGrid w:val="0"/>
              <w:jc w:val="center"/>
              <w:rPr>
                <w:rFonts w:ascii="仿宋_GB2312" w:eastAsia="仿宋_GB2312"/>
                <w:sz w:val="24"/>
                <w:szCs w:val="24"/>
              </w:rPr>
            </w:pPr>
          </w:p>
        </w:tc>
        <w:tc>
          <w:tcPr>
            <w:tcW w:w="1080" w:type="dxa"/>
            <w:vAlign w:val="center"/>
          </w:tcPr>
          <w:p>
            <w:pPr>
              <w:adjustRightInd w:val="0"/>
              <w:snapToGrid w:val="0"/>
              <w:jc w:val="center"/>
              <w:rPr>
                <w:rFonts w:hint="eastAsia" w:ascii="仿宋_GB2312" w:eastAsia="仿宋_GB2312"/>
                <w:sz w:val="24"/>
                <w:szCs w:val="24"/>
              </w:rPr>
            </w:pPr>
            <w:r>
              <w:rPr>
                <w:rFonts w:hint="eastAsia" w:ascii="仿宋_GB2312" w:eastAsia="仿宋_GB2312"/>
                <w:sz w:val="24"/>
                <w:szCs w:val="24"/>
              </w:rPr>
              <w:t>联系</w:t>
            </w:r>
          </w:p>
          <w:p>
            <w:pPr>
              <w:adjustRightInd w:val="0"/>
              <w:snapToGrid w:val="0"/>
              <w:jc w:val="center"/>
              <w:rPr>
                <w:rFonts w:ascii="仿宋_GB2312" w:eastAsia="仿宋_GB2312"/>
                <w:sz w:val="24"/>
                <w:szCs w:val="24"/>
              </w:rPr>
            </w:pPr>
            <w:r>
              <w:rPr>
                <w:rFonts w:hint="eastAsia" w:ascii="仿宋_GB2312" w:eastAsia="仿宋_GB2312"/>
                <w:sz w:val="24"/>
                <w:szCs w:val="24"/>
              </w:rPr>
              <w:t>电话</w:t>
            </w:r>
          </w:p>
        </w:tc>
        <w:tc>
          <w:tcPr>
            <w:tcW w:w="1620" w:type="dxa"/>
            <w:vAlign w:val="center"/>
          </w:tcPr>
          <w:p>
            <w:pPr>
              <w:adjustRightInd w:val="0"/>
              <w:snapToGrid w:val="0"/>
              <w:jc w:val="center"/>
              <w:rPr>
                <w:rFonts w:ascii="仿宋_GB2312" w:eastAsia="仿宋_GB2312"/>
                <w:sz w:val="24"/>
                <w:szCs w:val="24"/>
              </w:rPr>
            </w:pPr>
          </w:p>
        </w:tc>
        <w:tc>
          <w:tcPr>
            <w:tcW w:w="1764" w:type="dxa"/>
            <w:vMerge w:val="continue"/>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20" w:type="dxa"/>
            <w:vMerge w:val="continue"/>
            <w:vAlign w:val="center"/>
          </w:tcPr>
          <w:p>
            <w:pPr>
              <w:adjustRightInd w:val="0"/>
              <w:snapToGrid w:val="0"/>
              <w:jc w:val="center"/>
              <w:rPr>
                <w:rFonts w:ascii="仿宋_GB2312" w:eastAsia="仿宋_GB2312"/>
                <w:sz w:val="24"/>
                <w:szCs w:val="24"/>
              </w:rPr>
            </w:pPr>
          </w:p>
        </w:tc>
        <w:tc>
          <w:tcPr>
            <w:tcW w:w="1620" w:type="dxa"/>
            <w:vAlign w:val="center"/>
          </w:tcPr>
          <w:p>
            <w:pPr>
              <w:adjustRightInd w:val="0"/>
              <w:snapToGrid w:val="0"/>
              <w:jc w:val="center"/>
              <w:rPr>
                <w:rFonts w:ascii="仿宋_GB2312" w:eastAsia="仿宋_GB2312"/>
                <w:sz w:val="24"/>
                <w:szCs w:val="24"/>
              </w:rPr>
            </w:pPr>
            <w:r>
              <w:rPr>
                <w:rFonts w:hint="eastAsia" w:ascii="仿宋_GB2312" w:eastAsia="仿宋_GB2312"/>
                <w:sz w:val="24"/>
                <w:szCs w:val="24"/>
              </w:rPr>
              <w:t>专业、班级</w:t>
            </w:r>
          </w:p>
        </w:tc>
        <w:tc>
          <w:tcPr>
            <w:tcW w:w="2700" w:type="dxa"/>
            <w:gridSpan w:val="3"/>
            <w:vAlign w:val="center"/>
          </w:tcPr>
          <w:p>
            <w:pPr>
              <w:adjustRightInd w:val="0"/>
              <w:snapToGrid w:val="0"/>
              <w:jc w:val="center"/>
              <w:rPr>
                <w:rFonts w:ascii="仿宋_GB2312" w:eastAsia="仿宋_GB2312"/>
                <w:sz w:val="24"/>
                <w:szCs w:val="24"/>
              </w:rPr>
            </w:pPr>
          </w:p>
        </w:tc>
        <w:tc>
          <w:tcPr>
            <w:tcW w:w="1080" w:type="dxa"/>
            <w:vAlign w:val="center"/>
          </w:tcPr>
          <w:p>
            <w:pPr>
              <w:adjustRightInd w:val="0"/>
              <w:snapToGrid w:val="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学号</w:t>
            </w:r>
          </w:p>
        </w:tc>
        <w:tc>
          <w:tcPr>
            <w:tcW w:w="1620" w:type="dxa"/>
            <w:vAlign w:val="center"/>
          </w:tcPr>
          <w:p>
            <w:pPr>
              <w:adjustRightInd w:val="0"/>
              <w:snapToGrid w:val="0"/>
              <w:jc w:val="center"/>
              <w:rPr>
                <w:rFonts w:ascii="仿宋_GB2312" w:eastAsia="仿宋_GB2312"/>
                <w:sz w:val="24"/>
                <w:szCs w:val="24"/>
              </w:rPr>
            </w:pPr>
          </w:p>
        </w:tc>
        <w:tc>
          <w:tcPr>
            <w:tcW w:w="1764" w:type="dxa"/>
            <w:vMerge w:val="continue"/>
            <w:vAlign w:val="center"/>
          </w:tcPr>
          <w:p>
            <w:pPr>
              <w:adjustRightInd w:val="0"/>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trPr>
        <w:tc>
          <w:tcPr>
            <w:tcW w:w="9504" w:type="dxa"/>
            <w:gridSpan w:val="8"/>
          </w:tcPr>
          <w:p>
            <w:pPr>
              <w:adjustRightInd w:val="0"/>
              <w:snapToGrid w:val="0"/>
              <w:rPr>
                <w:rFonts w:ascii="仿宋_GB2312" w:eastAsia="仿宋_GB2312"/>
                <w:sz w:val="24"/>
                <w:szCs w:val="24"/>
              </w:rPr>
            </w:pPr>
          </w:p>
          <w:p>
            <w:pPr>
              <w:adjustRightInd w:val="0"/>
              <w:snapToGrid w:val="0"/>
              <w:rPr>
                <w:rFonts w:ascii="仿宋_GB2312" w:eastAsia="仿宋_GB2312"/>
                <w:sz w:val="24"/>
                <w:szCs w:val="24"/>
              </w:rPr>
            </w:pPr>
            <w:r>
              <w:rPr>
                <w:rFonts w:hint="eastAsia" w:ascii="仿宋_GB2312" w:eastAsia="仿宋_GB2312"/>
                <w:sz w:val="24"/>
                <w:szCs w:val="24"/>
              </w:rPr>
              <w:t>请对照《个人基础素质测评问卷》，从</w:t>
            </w:r>
            <w:r>
              <w:rPr>
                <w:rFonts w:ascii="仿宋_GB2312" w:eastAsia="仿宋_GB2312"/>
                <w:sz w:val="24"/>
                <w:szCs w:val="24"/>
              </w:rPr>
              <w:t>思想政治表现、组织纪律观念、个人品德修养及行为表现、学习态度情况和身心健康等方面的陈述个人基础素质，字数在</w:t>
            </w:r>
            <w:r>
              <w:rPr>
                <w:rFonts w:hint="eastAsia" w:ascii="仿宋_GB2312" w:eastAsia="仿宋_GB2312"/>
                <w:sz w:val="24"/>
                <w:szCs w:val="24"/>
              </w:rPr>
              <w:t>1500字以上，可另附页。</w:t>
            </w: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ind w:firstLine="960" w:firstLineChars="400"/>
              <w:rPr>
                <w:rFonts w:ascii="仿宋_GB2312" w:eastAsia="仿宋_GB2312"/>
                <w:sz w:val="24"/>
                <w:szCs w:val="24"/>
              </w:rPr>
            </w:pPr>
          </w:p>
          <w:p>
            <w:pPr>
              <w:adjustRightInd w:val="0"/>
              <w:snapToGrid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9504" w:type="dxa"/>
            <w:gridSpan w:val="8"/>
          </w:tcPr>
          <w:p>
            <w:pPr>
              <w:adjustRightInd w:val="0"/>
              <w:snapToGrid w:val="0"/>
              <w:rPr>
                <w:rFonts w:ascii="仿宋_GB2312" w:eastAsia="仿宋_GB2312"/>
                <w:szCs w:val="21"/>
              </w:rPr>
            </w:pP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本人确保个人基础素质报告内容完全属实。</w:t>
            </w:r>
          </w:p>
          <w:p>
            <w:pPr>
              <w:adjustRightInd w:val="0"/>
              <w:snapToGrid w:val="0"/>
              <w:ind w:firstLine="480" w:firstLineChars="200"/>
              <w:rPr>
                <w:rFonts w:ascii="仿宋_GB2312" w:eastAsia="仿宋_GB2312"/>
                <w:sz w:val="24"/>
                <w:szCs w:val="24"/>
              </w:rPr>
            </w:pPr>
          </w:p>
          <w:p>
            <w:pPr>
              <w:adjustRightInd w:val="0"/>
              <w:snapToGrid w:val="0"/>
              <w:rPr>
                <w:rFonts w:ascii="仿宋_GB2312" w:eastAsia="仿宋_GB2312"/>
                <w:sz w:val="24"/>
                <w:szCs w:val="24"/>
              </w:rPr>
            </w:pPr>
            <w:r>
              <w:rPr>
                <w:rFonts w:hint="eastAsia" w:ascii="仿宋_GB2312" w:eastAsia="仿宋_GB2312"/>
                <w:sz w:val="24"/>
                <w:szCs w:val="24"/>
              </w:rPr>
              <w:t xml:space="preserve">                                                   申请人签字：</w:t>
            </w:r>
          </w:p>
          <w:p>
            <w:pPr>
              <w:adjustRightInd w:val="0"/>
              <w:snapToGrid w:val="0"/>
              <w:ind w:firstLine="3600" w:firstLineChars="1500"/>
              <w:rPr>
                <w:rFonts w:ascii="仿宋_GB2312" w:eastAsia="仿宋_GB2312"/>
                <w:sz w:val="24"/>
                <w:szCs w:val="24"/>
              </w:rPr>
            </w:pPr>
            <w:r>
              <w:rPr>
                <w:rFonts w:hint="eastAsia" w:ascii="仿宋_GB2312" w:eastAsia="仿宋_GB2312"/>
                <w:sz w:val="24"/>
                <w:szCs w:val="24"/>
              </w:rPr>
              <w:t xml:space="preserve">                             </w:t>
            </w:r>
          </w:p>
          <w:p>
            <w:pPr>
              <w:adjustRightInd w:val="0"/>
              <w:snapToGrid w:val="0"/>
              <w:ind w:firstLine="5040" w:firstLineChars="2100"/>
              <w:rPr>
                <w:rFonts w:ascii="仿宋_GB2312" w:eastAsia="仿宋_GB2312"/>
                <w:sz w:val="24"/>
                <w:szCs w:val="24"/>
              </w:rPr>
            </w:pPr>
            <w:r>
              <w:rPr>
                <w:rFonts w:hint="eastAsia" w:ascii="仿宋_GB2312" w:eastAsia="仿宋_GB2312"/>
                <w:sz w:val="24"/>
                <w:szCs w:val="24"/>
              </w:rPr>
              <w:t xml:space="preserve">                    年   月   日</w:t>
            </w:r>
          </w:p>
          <w:p>
            <w:pPr>
              <w:adjustRightInd w:val="0"/>
              <w:snapToGrid w:val="0"/>
              <w:ind w:firstLine="4410" w:firstLineChars="2100"/>
              <w:rPr>
                <w:rFonts w:ascii="仿宋_GB2312" w:eastAsia="仿宋_GB2312"/>
                <w:szCs w:val="21"/>
              </w:rPr>
            </w:pPr>
          </w:p>
        </w:tc>
      </w:tr>
    </w:tbl>
    <w:p>
      <w:pPr>
        <w:spacing w:line="360" w:lineRule="auto"/>
        <w:rPr>
          <w:rFonts w:ascii="Times New Roman" w:hAnsi="Times New Roman" w:eastAsia="仿宋" w:cs="Times New Roman"/>
          <w:sz w:val="32"/>
          <w:szCs w:val="32"/>
        </w:rPr>
        <w:sectPr>
          <w:headerReference r:id="rId3" w:type="default"/>
          <w:footerReference r:id="rId4" w:type="even"/>
          <w:pgSz w:w="11906" w:h="16838"/>
          <w:pgMar w:top="1440" w:right="1797" w:bottom="1440" w:left="1797" w:header="851" w:footer="992" w:gutter="0"/>
          <w:pgNumType w:start="10"/>
          <w:cols w:space="720" w:num="1"/>
          <w:docGrid w:type="lines" w:linePitch="312" w:charSpace="0"/>
        </w:sectPr>
      </w:pPr>
    </w:p>
    <w:tbl>
      <w:tblPr>
        <w:tblStyle w:val="5"/>
        <w:tblW w:w="13988" w:type="dxa"/>
        <w:tblInd w:w="0" w:type="dxa"/>
        <w:tblLayout w:type="fixed"/>
        <w:tblCellMar>
          <w:top w:w="15" w:type="dxa"/>
          <w:left w:w="15" w:type="dxa"/>
          <w:bottom w:w="15" w:type="dxa"/>
          <w:right w:w="15" w:type="dxa"/>
        </w:tblCellMar>
      </w:tblPr>
      <w:tblGrid>
        <w:gridCol w:w="1648"/>
        <w:gridCol w:w="1068"/>
        <w:gridCol w:w="11272"/>
      </w:tblGrid>
      <w:tr>
        <w:tblPrEx>
          <w:tblCellMar>
            <w:top w:w="15" w:type="dxa"/>
            <w:left w:w="15" w:type="dxa"/>
            <w:bottom w:w="15" w:type="dxa"/>
            <w:right w:w="15" w:type="dxa"/>
          </w:tblCellMar>
        </w:tblPrEx>
        <w:trPr>
          <w:trHeight w:val="795" w:hRule="atLeast"/>
        </w:trPr>
        <w:tc>
          <w:tcPr>
            <w:tcW w:w="13988" w:type="dxa"/>
            <w:gridSpan w:val="3"/>
            <w:tcBorders>
              <w:top w:val="single" w:color="auto" w:sz="4" w:space="0"/>
              <w:left w:val="single" w:color="auto" w:sz="4" w:space="0"/>
              <w:right w:val="single" w:color="auto" w:sz="4" w:space="0"/>
            </w:tcBorders>
            <w:vAlign w:val="center"/>
          </w:tcPr>
          <w:p>
            <w:pPr>
              <w:widowControl/>
              <w:jc w:val="left"/>
              <w:textAlignment w:val="center"/>
              <w:rPr>
                <w:rFonts w:hint="eastAsia" w:ascii="黑体" w:hAnsi="黑体" w:eastAsia="黑体" w:cs="仿宋"/>
                <w:color w:val="000000"/>
                <w:kern w:val="0"/>
                <w:sz w:val="24"/>
                <w:szCs w:val="24"/>
                <w:lang w:bidi="ar"/>
              </w:rPr>
            </w:pPr>
            <w:r>
              <w:rPr>
                <w:rFonts w:hint="eastAsia" w:ascii="黑体" w:hAnsi="黑体" w:eastAsia="黑体" w:cs="仿宋"/>
                <w:color w:val="000000"/>
                <w:kern w:val="0"/>
                <w:sz w:val="24"/>
                <w:szCs w:val="24"/>
                <w:lang w:bidi="ar"/>
              </w:rPr>
              <w:t>附件2:</w:t>
            </w:r>
          </w:p>
          <w:p>
            <w:pPr>
              <w:widowControl/>
              <w:jc w:val="center"/>
              <w:textAlignment w:val="center"/>
              <w:rPr>
                <w:rFonts w:ascii="仿宋" w:hAnsi="仿宋" w:eastAsia="仿宋" w:cs="仿宋"/>
                <w:color w:val="000000"/>
                <w:sz w:val="24"/>
                <w:szCs w:val="24"/>
              </w:rPr>
            </w:pPr>
            <w:r>
              <w:rPr>
                <w:rFonts w:hint="eastAsia" w:ascii="黑体" w:hAnsi="黑体" w:eastAsia="黑体" w:cs="仿宋"/>
                <w:color w:val="000000"/>
                <w:kern w:val="0"/>
                <w:sz w:val="28"/>
                <w:szCs w:val="28"/>
                <w:lang w:bidi="ar"/>
              </w:rPr>
              <w:t>个人基础素质测评问卷</w:t>
            </w:r>
          </w:p>
        </w:tc>
      </w:tr>
      <w:tr>
        <w:tblPrEx>
          <w:tblCellMar>
            <w:top w:w="15" w:type="dxa"/>
            <w:left w:w="15" w:type="dxa"/>
            <w:bottom w:w="15" w:type="dxa"/>
            <w:right w:w="15" w:type="dxa"/>
          </w:tblCellMar>
        </w:tblPrEx>
        <w:trPr>
          <w:trHeight w:val="795" w:hRule="atLeast"/>
        </w:trPr>
        <w:tc>
          <w:tcPr>
            <w:tcW w:w="13988" w:type="dxa"/>
            <w:gridSpan w:val="3"/>
            <w:tcBorders>
              <w:top w:val="double" w:color="000000" w:sz="4" w:space="0"/>
              <w:left w:val="single" w:color="auto" w:sz="4" w:space="0"/>
              <w:bottom w:val="double" w:color="000000"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亲爱的同学，你好！</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    非常感谢你来参加本次测评，以下的选项中没有对错之分，请你对被测评的人进行客观真实的评价。</w:t>
            </w:r>
          </w:p>
        </w:tc>
      </w:tr>
      <w:tr>
        <w:tblPrEx>
          <w:tblCellMar>
            <w:top w:w="15" w:type="dxa"/>
            <w:left w:w="15" w:type="dxa"/>
            <w:bottom w:w="15" w:type="dxa"/>
            <w:right w:w="15" w:type="dxa"/>
          </w:tblCellMar>
        </w:tblPrEx>
        <w:trPr>
          <w:trHeight w:val="795" w:hRule="atLeast"/>
        </w:trPr>
        <w:tc>
          <w:tcPr>
            <w:tcW w:w="13988" w:type="dxa"/>
            <w:gridSpan w:val="3"/>
            <w:tcBorders>
              <w:top w:val="double" w:color="000000" w:sz="4" w:space="0"/>
              <w:left w:val="single" w:color="auto" w:sz="4" w:space="0"/>
              <w:bottom w:val="double" w:color="000000"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请根据实际情况为班级同学打分，如所打分数超过最大规定分数或不打分数则视为无效。</w:t>
            </w:r>
          </w:p>
        </w:tc>
      </w:tr>
      <w:tr>
        <w:tblPrEx>
          <w:tblCellMar>
            <w:top w:w="15" w:type="dxa"/>
            <w:left w:w="15" w:type="dxa"/>
            <w:bottom w:w="15" w:type="dxa"/>
            <w:right w:w="15" w:type="dxa"/>
          </w:tblCellMar>
        </w:tblPrEx>
        <w:trPr>
          <w:trHeight w:val="795" w:hRule="atLeast"/>
        </w:trPr>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类别(分数）</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项目</w:t>
            </w:r>
          </w:p>
        </w:tc>
        <w:tc>
          <w:tcPr>
            <w:tcW w:w="112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描述（分数）</w:t>
            </w:r>
          </w:p>
        </w:tc>
      </w:tr>
      <w:tr>
        <w:tblPrEx>
          <w:tblCellMar>
            <w:top w:w="15" w:type="dxa"/>
            <w:left w:w="15" w:type="dxa"/>
            <w:bottom w:w="15" w:type="dxa"/>
            <w:right w:w="15" w:type="dxa"/>
          </w:tblCellMar>
        </w:tblPrEx>
        <w:trPr>
          <w:trHeight w:val="795" w:hRule="atLeast"/>
        </w:trPr>
        <w:tc>
          <w:tcPr>
            <w:tcW w:w="16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思想政治表现（20分）</w:t>
            </w: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拥护中国共产党领导，努力学习马克思列宁主义、毛泽东思想、邓小平理论、“三个代表”重要思想、科学发展观、习近平新时代中国特色社会主义思想。（5分）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二</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坚定中国特色社会主义道路自信、理论自信、制度自信、文化自信，树立共产主义远大理想和中国特色社会主义共同理想，弘扬以爱国主义为核心的团结统一、爱好和平、勤劳勇敢、自强不息的伟大民族精神。（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三</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自觉践行社会主义核心价值观，做到勤学、修德、明辨、笃实。（5分）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四</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顾全大局，有团队协作精神，关心集体，积极参与各项集体活动，自觉维护集体荣誉，个人利益服从集体利益。（5分）</w:t>
            </w:r>
          </w:p>
        </w:tc>
      </w:tr>
      <w:tr>
        <w:tblPrEx>
          <w:tblCellMar>
            <w:top w:w="15" w:type="dxa"/>
            <w:left w:w="15" w:type="dxa"/>
            <w:bottom w:w="15" w:type="dxa"/>
            <w:right w:w="15" w:type="dxa"/>
          </w:tblCellMar>
        </w:tblPrEx>
        <w:trPr>
          <w:trHeight w:val="795" w:hRule="atLeast"/>
        </w:trPr>
        <w:tc>
          <w:tcPr>
            <w:tcW w:w="16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组织纪律观念（20分）</w:t>
            </w: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严格遵守国家法律法规和学校学院各项管理制度，有较强的组织纪律观念，自觉维护公共秩序，无违法违纪行为。（5分）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二</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无打架斗殴、赌博、酗酒等违纪行为；遵守宿舍管理规定，宿舍卫生良好，不违规使用电器、明火，不在宿舍吸烟，生活作息规律，不影响他人学习生活，不留宿校外人员，未经审批不在校外住宿等。（5分）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三</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不参与观看、复制、传播、贩卖非法书刊和音像制品，不编造或传播虚假、有害信息，不参与非法传销、邪教和封建迷信活动等。（5分）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四</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不从事和参与有损大学生形象、有悖社会公序良俗的活动。（5分）</w:t>
            </w:r>
          </w:p>
        </w:tc>
      </w:tr>
      <w:tr>
        <w:tblPrEx>
          <w:tblCellMar>
            <w:top w:w="15" w:type="dxa"/>
            <w:left w:w="15" w:type="dxa"/>
            <w:bottom w:w="15" w:type="dxa"/>
            <w:right w:w="15" w:type="dxa"/>
          </w:tblCellMar>
        </w:tblPrEx>
        <w:trPr>
          <w:trHeight w:val="795" w:hRule="atLeast"/>
        </w:trPr>
        <w:tc>
          <w:tcPr>
            <w:tcW w:w="16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个人品德修养及行为表现（20分）</w:t>
            </w: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自觉遵守公民道德规范，维护社会公德，为人正直、办事公道，敢于同不良行为作斗争。（5分）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二</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诚实守信、谦虚谨慎、履约践诺、知行合一，不恶意拖欠学费，不虚报家庭经济情况，不捏造个人经历等。（5分）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三</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团结友善、乐于助人，热爱劳动、爱护环境，举止文雅、文明卫生，热心公益、尊老爱幼。（5分）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四</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不奢侈浪费，不追求超越自身和家庭实际的物质享受。（5分）</w:t>
            </w:r>
          </w:p>
        </w:tc>
      </w:tr>
      <w:tr>
        <w:tblPrEx>
          <w:tblCellMar>
            <w:top w:w="15" w:type="dxa"/>
            <w:left w:w="15" w:type="dxa"/>
            <w:bottom w:w="15" w:type="dxa"/>
            <w:right w:w="15" w:type="dxa"/>
          </w:tblCellMar>
        </w:tblPrEx>
        <w:trPr>
          <w:trHeight w:val="795" w:hRule="atLeast"/>
        </w:trPr>
        <w:tc>
          <w:tcPr>
            <w:tcW w:w="16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学习态度情况（20分）</w:t>
            </w: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学习态度端正，学习目标明确，有科学的学习方法和严谨的求学精神。（5分）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二</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学习习惯良好，勇于探索、积极实践，努力掌握现代科学文化知识和专业技能。（5分）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三</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自觉遵守并维护课堂正常教学秩序，不迟到、不早退、不旷课等。（5分）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四</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遵从学术规范，恪守学术道德，遵守考试纪律，不作弊、不剽窃等。（5分）</w:t>
            </w:r>
          </w:p>
        </w:tc>
      </w:tr>
      <w:tr>
        <w:tblPrEx>
          <w:tblCellMar>
            <w:top w:w="15" w:type="dxa"/>
            <w:left w:w="15" w:type="dxa"/>
            <w:bottom w:w="15" w:type="dxa"/>
            <w:right w:w="15" w:type="dxa"/>
          </w:tblCellMar>
        </w:tblPrEx>
        <w:trPr>
          <w:trHeight w:val="795" w:hRule="atLeast"/>
        </w:trPr>
        <w:tc>
          <w:tcPr>
            <w:tcW w:w="16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身心健康素质（20分）</w:t>
            </w: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自觉锻炼身体，积极参加课内外体育锻炼和体育竞赛活动，体育成绩达标合格。（5分）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二</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具有心理健康的基本知识，有较强的适应能力和心理调节能力，能够正确对待困难和挫折，不断磨炼意志品质，情绪稳定，达观向上。（5分）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三</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积极参加各类有益的文化活动，增进身心健康。（5分）</w:t>
            </w:r>
          </w:p>
        </w:tc>
      </w:tr>
      <w:tr>
        <w:tblPrEx>
          <w:tblCellMar>
            <w:top w:w="15" w:type="dxa"/>
            <w:left w:w="15" w:type="dxa"/>
            <w:bottom w:w="15" w:type="dxa"/>
            <w:right w:w="15" w:type="dxa"/>
          </w:tblCellMar>
        </w:tblPrEx>
        <w:trPr>
          <w:trHeight w:val="795" w:hRule="atLeast"/>
        </w:trPr>
        <w:tc>
          <w:tcPr>
            <w:tcW w:w="16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106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四</w:t>
            </w:r>
          </w:p>
        </w:tc>
        <w:tc>
          <w:tcPr>
            <w:tcW w:w="11272" w:type="dxa"/>
            <w:tcBorders>
              <w:top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积极提高个人修养，培养审美情趣，和同学关系融洽，人际关系良好。（5分）</w:t>
            </w:r>
          </w:p>
        </w:tc>
      </w:tr>
    </w:tbl>
    <w:p>
      <w:pPr>
        <w:spacing w:line="360" w:lineRule="auto"/>
        <w:rPr>
          <w:rFonts w:ascii="Times New Roman" w:hAnsi="Times New Roman" w:eastAsia="仿宋" w:cs="Times New Roman"/>
          <w:sz w:val="32"/>
          <w:szCs w:val="32"/>
        </w:rPr>
        <w:sectPr>
          <w:pgSz w:w="16838" w:h="11906" w:orient="landscape"/>
          <w:pgMar w:top="1797" w:right="1440" w:bottom="1797" w:left="1440" w:header="851" w:footer="992" w:gutter="0"/>
          <w:pgNumType w:start="10"/>
          <w:cols w:space="720" w:num="1"/>
          <w:docGrid w:type="lines" w:linePitch="312" w:charSpace="0"/>
        </w:sectPr>
      </w:pPr>
    </w:p>
    <w:tbl>
      <w:tblPr>
        <w:tblStyle w:val="5"/>
        <w:tblW w:w="13988" w:type="dxa"/>
        <w:tblInd w:w="0" w:type="dxa"/>
        <w:tblLayout w:type="fixed"/>
        <w:tblCellMar>
          <w:top w:w="15" w:type="dxa"/>
          <w:left w:w="15" w:type="dxa"/>
          <w:bottom w:w="15" w:type="dxa"/>
          <w:right w:w="15" w:type="dxa"/>
        </w:tblCellMar>
      </w:tblPr>
      <w:tblGrid>
        <w:gridCol w:w="371"/>
        <w:gridCol w:w="872"/>
        <w:gridCol w:w="571"/>
        <w:gridCol w:w="533"/>
        <w:gridCol w:w="577"/>
        <w:gridCol w:w="578"/>
        <w:gridCol w:w="578"/>
        <w:gridCol w:w="577"/>
        <w:gridCol w:w="578"/>
        <w:gridCol w:w="577"/>
        <w:gridCol w:w="578"/>
        <w:gridCol w:w="578"/>
        <w:gridCol w:w="578"/>
        <w:gridCol w:w="577"/>
        <w:gridCol w:w="577"/>
        <w:gridCol w:w="578"/>
        <w:gridCol w:w="577"/>
        <w:gridCol w:w="578"/>
        <w:gridCol w:w="577"/>
        <w:gridCol w:w="577"/>
        <w:gridCol w:w="578"/>
        <w:gridCol w:w="577"/>
        <w:gridCol w:w="579"/>
        <w:gridCol w:w="667"/>
      </w:tblGrid>
      <w:tr>
        <w:tblPrEx>
          <w:tblCellMar>
            <w:top w:w="15" w:type="dxa"/>
            <w:left w:w="15" w:type="dxa"/>
            <w:bottom w:w="15" w:type="dxa"/>
            <w:right w:w="15" w:type="dxa"/>
          </w:tblCellMar>
        </w:tblPrEx>
        <w:trPr>
          <w:trHeight w:val="285" w:hRule="atLeast"/>
        </w:trPr>
        <w:tc>
          <w:tcPr>
            <w:tcW w:w="13988" w:type="dxa"/>
            <w:gridSpan w:val="24"/>
            <w:tcBorders>
              <w:bottom w:val="single" w:color="000000" w:sz="4" w:space="0"/>
            </w:tcBorders>
            <w:vAlign w:val="center"/>
          </w:tcPr>
          <w:p>
            <w:pPr>
              <w:widowControl/>
              <w:spacing w:before="156" w:beforeLines="50" w:after="156" w:afterLines="50"/>
              <w:jc w:val="left"/>
              <w:textAlignment w:val="center"/>
              <w:rPr>
                <w:rFonts w:hint="eastAsia" w:ascii="黑体" w:hAnsi="黑体" w:eastAsia="黑体" w:cs="仿宋"/>
                <w:color w:val="000000"/>
                <w:kern w:val="0"/>
                <w:sz w:val="24"/>
                <w:szCs w:val="24"/>
                <w:lang w:bidi="ar"/>
              </w:rPr>
            </w:pPr>
            <w:r>
              <w:rPr>
                <w:rFonts w:hint="eastAsia" w:ascii="黑体" w:hAnsi="黑体" w:eastAsia="黑体" w:cs="仿宋"/>
                <w:color w:val="000000"/>
                <w:kern w:val="0"/>
                <w:sz w:val="24"/>
                <w:szCs w:val="24"/>
                <w:lang w:bidi="ar"/>
              </w:rPr>
              <w:t>附件3:</w:t>
            </w:r>
          </w:p>
          <w:p>
            <w:pPr>
              <w:widowControl/>
              <w:spacing w:before="156" w:beforeLines="50" w:after="156" w:afterLines="50"/>
              <w:jc w:val="center"/>
              <w:textAlignment w:val="center"/>
              <w:rPr>
                <w:rFonts w:ascii="黑体" w:hAnsi="黑体" w:eastAsia="黑体" w:cs="仿宋"/>
                <w:color w:val="000000"/>
                <w:kern w:val="0"/>
                <w:sz w:val="30"/>
                <w:szCs w:val="30"/>
                <w:lang w:bidi="ar"/>
              </w:rPr>
            </w:pPr>
            <w:r>
              <w:rPr>
                <w:rFonts w:hint="eastAsia" w:ascii="黑体" w:hAnsi="黑体" w:eastAsia="黑体" w:cs="仿宋"/>
                <w:color w:val="000000"/>
                <w:kern w:val="0"/>
                <w:sz w:val="30"/>
                <w:szCs w:val="30"/>
                <w:lang w:bidi="ar"/>
              </w:rPr>
              <w:t>个人基础素质测评打分表</w:t>
            </w:r>
          </w:p>
          <w:p>
            <w:pPr>
              <w:widowControl/>
              <w:spacing w:before="156" w:beforeLines="50" w:after="156" w:afterLines="50"/>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w:t>
            </w:r>
            <w:r>
              <w:rPr>
                <w:rFonts w:hint="eastAsia" w:ascii="黑体" w:hAnsi="黑体" w:eastAsia="黑体" w:cs="仿宋"/>
                <w:color w:val="000000"/>
                <w:kern w:val="0"/>
                <w:sz w:val="24"/>
                <w:szCs w:val="24"/>
                <w:lang w:bidi="ar"/>
              </w:rPr>
              <w:t xml:space="preserve"> 打分人签字：</w:t>
            </w:r>
          </w:p>
        </w:tc>
      </w:tr>
      <w:tr>
        <w:tblPrEx>
          <w:tblCellMar>
            <w:top w:w="15" w:type="dxa"/>
            <w:left w:w="15" w:type="dxa"/>
            <w:bottom w:w="15" w:type="dxa"/>
            <w:right w:w="15" w:type="dxa"/>
          </w:tblCellMar>
        </w:tblPrEx>
        <w:trPr>
          <w:trHeight w:val="285" w:hRule="atLeast"/>
        </w:trPr>
        <w:tc>
          <w:tcPr>
            <w:tcW w:w="3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序号</w:t>
            </w:r>
          </w:p>
        </w:tc>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学号</w:t>
            </w:r>
          </w:p>
        </w:tc>
        <w:tc>
          <w:tcPr>
            <w:tcW w:w="5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姓名</w:t>
            </w:r>
          </w:p>
        </w:tc>
        <w:tc>
          <w:tcPr>
            <w:tcW w:w="226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思想政治表现     （共20分）</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组织纪律观念     （共20分）</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个人品德修养及     行为表现（共20分）</w:t>
            </w:r>
          </w:p>
        </w:tc>
        <w:tc>
          <w:tcPr>
            <w:tcW w:w="23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学习态度情况     （共20分）</w:t>
            </w:r>
          </w:p>
        </w:tc>
        <w:tc>
          <w:tcPr>
            <w:tcW w:w="23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身心健康素质     （共20分）</w:t>
            </w:r>
          </w:p>
        </w:tc>
        <w:tc>
          <w:tcPr>
            <w:tcW w:w="6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总分</w:t>
            </w:r>
          </w:p>
        </w:tc>
      </w:tr>
      <w:tr>
        <w:tblPrEx>
          <w:tblCellMar>
            <w:top w:w="15" w:type="dxa"/>
            <w:left w:w="15" w:type="dxa"/>
            <w:bottom w:w="15" w:type="dxa"/>
            <w:right w:w="15" w:type="dxa"/>
          </w:tblCellMar>
        </w:tblPrEx>
        <w:trPr>
          <w:trHeight w:val="285" w:hRule="atLeast"/>
        </w:trPr>
        <w:tc>
          <w:tcPr>
            <w:tcW w:w="3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5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c>
          <w:tcPr>
            <w:tcW w:w="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一   5分</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二   5分</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三   5分</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四   5分</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一   5分</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二   5分</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三   5分</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四   5分</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一   5分</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二   5分</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三   5分</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四   5分</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一   5分</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二   5分</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三   5分</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四   5分</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一   5分</w:t>
            </w:r>
          </w:p>
        </w:tc>
        <w:tc>
          <w:tcPr>
            <w:tcW w:w="5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二   5分</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三   5分</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四   5分</w:t>
            </w:r>
          </w:p>
        </w:tc>
        <w:tc>
          <w:tcPr>
            <w:tcW w:w="6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p>
        </w:tc>
      </w:tr>
      <w:tr>
        <w:tblPrEx>
          <w:tblCellMar>
            <w:top w:w="15" w:type="dxa"/>
            <w:left w:w="15" w:type="dxa"/>
            <w:bottom w:w="15" w:type="dxa"/>
            <w:right w:w="15" w:type="dxa"/>
          </w:tblCellMar>
        </w:tblPrEx>
        <w:trPr>
          <w:trHeight w:val="555" w:hRule="atLeast"/>
        </w:trPr>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w:t>
            </w: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trPr>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w:t>
            </w: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trPr>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3</w:t>
            </w: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trPr>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4</w:t>
            </w: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trPr>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5</w:t>
            </w: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trPr>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6</w:t>
            </w: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trPr>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7</w:t>
            </w: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trPr>
        <w:tc>
          <w:tcPr>
            <w:tcW w:w="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8</w:t>
            </w:r>
          </w:p>
        </w:tc>
        <w:tc>
          <w:tcPr>
            <w:tcW w:w="87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6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bl>
    <w:p>
      <w:pPr>
        <w:spacing w:line="360" w:lineRule="auto"/>
        <w:rPr>
          <w:rFonts w:ascii="Times New Roman" w:hAnsi="Times New Roman" w:eastAsia="仿宋" w:cs="Times New Roman"/>
          <w:sz w:val="32"/>
          <w:szCs w:val="32"/>
        </w:rPr>
        <w:sectPr>
          <w:pgSz w:w="16838" w:h="11906" w:orient="landscape"/>
          <w:pgMar w:top="1797" w:right="1440" w:bottom="1797" w:left="1440" w:header="851" w:footer="992" w:gutter="0"/>
          <w:pgNumType w:start="10"/>
          <w:cols w:space="720" w:num="1"/>
          <w:docGrid w:type="lines" w:linePitch="312" w:charSpace="0"/>
        </w:sectPr>
      </w:pPr>
    </w:p>
    <w:p>
      <w:pPr>
        <w:jc w:val="left"/>
        <w:rPr>
          <w:rFonts w:ascii="黑体" w:hAnsi="黑体" w:eastAsia="黑体" w:cs="仿宋"/>
          <w:b/>
          <w:color w:val="000000"/>
          <w:sz w:val="24"/>
          <w:szCs w:val="24"/>
        </w:rPr>
      </w:pPr>
      <w:r>
        <w:rPr>
          <w:rFonts w:ascii="黑体" w:hAnsi="黑体" w:eastAsia="黑体" w:cs="仿宋"/>
          <w:b/>
          <w:color w:val="000000"/>
          <w:sz w:val="24"/>
          <w:szCs w:val="24"/>
        </w:rPr>
        <w:t>附件</w:t>
      </w:r>
      <w:r>
        <w:rPr>
          <w:rFonts w:hint="eastAsia" w:ascii="黑体" w:hAnsi="黑体" w:eastAsia="黑体" w:cs="仿宋"/>
          <w:b/>
          <w:color w:val="000000"/>
          <w:sz w:val="24"/>
          <w:szCs w:val="24"/>
        </w:rPr>
        <w:t>4：</w:t>
      </w:r>
    </w:p>
    <w:p>
      <w:pPr>
        <w:jc w:val="center"/>
        <w:rPr>
          <w:rFonts w:ascii="黑体" w:hAnsi="黑体" w:eastAsia="黑体" w:cs="仿宋"/>
          <w:b/>
          <w:color w:val="000000"/>
          <w:sz w:val="30"/>
          <w:szCs w:val="30"/>
        </w:rPr>
      </w:pPr>
      <w:r>
        <w:rPr>
          <w:rFonts w:hint="eastAsia" w:ascii="黑体" w:hAnsi="黑体" w:eastAsia="黑体" w:cs="仿宋"/>
          <w:b/>
          <w:color w:val="000000"/>
          <w:sz w:val="30"/>
          <w:szCs w:val="30"/>
          <w:u w:val="single"/>
        </w:rPr>
        <w:t xml:space="preserve">     </w:t>
      </w:r>
      <w:r>
        <w:rPr>
          <w:rFonts w:hint="eastAsia" w:ascii="黑体" w:hAnsi="黑体" w:eastAsia="黑体" w:cs="仿宋"/>
          <w:b/>
          <w:color w:val="000000"/>
          <w:sz w:val="30"/>
          <w:szCs w:val="30"/>
        </w:rPr>
        <w:t xml:space="preserve"> 班个人基础素质得分汇总表</w:t>
      </w:r>
    </w:p>
    <w:p>
      <w:pPr>
        <w:rPr>
          <w:rFonts w:hint="eastAsia"/>
        </w:rPr>
      </w:pPr>
    </w:p>
    <w:p/>
    <w:tbl>
      <w:tblPr>
        <w:tblStyle w:val="5"/>
        <w:tblpPr w:leftFromText="180" w:rightFromText="180" w:vertAnchor="page" w:horzAnchor="page" w:tblpX="2186" w:tblpY="3311"/>
        <w:tblW w:w="7812" w:type="dxa"/>
        <w:tblInd w:w="0" w:type="dxa"/>
        <w:tblLayout w:type="fixed"/>
        <w:tblCellMar>
          <w:top w:w="15" w:type="dxa"/>
          <w:left w:w="15" w:type="dxa"/>
          <w:bottom w:w="15" w:type="dxa"/>
          <w:right w:w="15" w:type="dxa"/>
        </w:tblCellMar>
      </w:tblPr>
      <w:tblGrid>
        <w:gridCol w:w="1008"/>
        <w:gridCol w:w="1559"/>
        <w:gridCol w:w="1417"/>
        <w:gridCol w:w="3828"/>
      </w:tblGrid>
      <w:tr>
        <w:tblPrEx>
          <w:tblCellMar>
            <w:top w:w="15" w:type="dxa"/>
            <w:left w:w="15" w:type="dxa"/>
            <w:bottom w:w="15" w:type="dxa"/>
            <w:right w:w="15" w:type="dxa"/>
          </w:tblCellMar>
        </w:tblPrEx>
        <w:trPr>
          <w:trHeight w:val="53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r>
              <w:rPr>
                <w:rFonts w:ascii="仿宋" w:hAnsi="仿宋" w:eastAsia="仿宋" w:cs="仿宋"/>
                <w:b/>
                <w:color w:val="000000"/>
                <w:sz w:val="24"/>
                <w:szCs w:val="24"/>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r>
              <w:rPr>
                <w:rFonts w:ascii="仿宋" w:hAnsi="仿宋" w:eastAsia="仿宋" w:cs="仿宋"/>
                <w:b/>
                <w:color w:val="000000"/>
                <w:sz w:val="24"/>
                <w:szCs w:val="24"/>
              </w:rPr>
              <w:t>姓名</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r>
              <w:rPr>
                <w:rFonts w:ascii="仿宋" w:hAnsi="仿宋" w:eastAsia="仿宋" w:cs="仿宋"/>
                <w:b/>
                <w:color w:val="000000"/>
                <w:sz w:val="24"/>
                <w:szCs w:val="24"/>
              </w:rPr>
              <w:t>学号</w:t>
            </w: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color w:val="000000"/>
                <w:sz w:val="24"/>
                <w:szCs w:val="24"/>
              </w:rPr>
            </w:pPr>
            <w:r>
              <w:rPr>
                <w:rFonts w:ascii="仿宋" w:hAnsi="仿宋" w:eastAsia="仿宋" w:cs="仿宋"/>
                <w:b/>
                <w:color w:val="000000"/>
                <w:sz w:val="24"/>
                <w:szCs w:val="24"/>
              </w:rPr>
              <w:t>得分</w:t>
            </w:r>
          </w:p>
        </w:tc>
      </w:tr>
      <w:tr>
        <w:tblPrEx>
          <w:tblCellMar>
            <w:top w:w="15" w:type="dxa"/>
            <w:left w:w="15" w:type="dxa"/>
            <w:bottom w:w="15" w:type="dxa"/>
            <w:right w:w="15" w:type="dxa"/>
          </w:tblCellMar>
        </w:tblPrEx>
        <w:trPr>
          <w:trHeight w:val="53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3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3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3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3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3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3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3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38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r>
    </w:tbl>
    <w:p>
      <w:r>
        <w:rPr>
          <w:rFonts w:hint="eastAsia"/>
        </w:rPr>
        <w:t xml:space="preserve">                                                              </w:t>
      </w:r>
    </w:p>
    <w:p/>
    <w:p>
      <w:pPr>
        <w:rPr>
          <w:rFonts w:hint="eastAsia"/>
        </w:rPr>
      </w:pPr>
    </w:p>
    <w:p>
      <w:pPr>
        <w:rPr>
          <w:rFonts w:hint="eastAsia"/>
        </w:rPr>
      </w:pPr>
    </w:p>
    <w:p/>
    <w:p>
      <w:pPr>
        <w:ind w:firstLine="5301" w:firstLineChars="2200"/>
        <w:rPr>
          <w:rFonts w:ascii="仿宋" w:hAnsi="仿宋" w:eastAsia="仿宋" w:cs="仿宋"/>
          <w:b/>
          <w:color w:val="000000"/>
          <w:sz w:val="24"/>
          <w:szCs w:val="24"/>
        </w:rPr>
      </w:pPr>
      <w:r>
        <w:rPr>
          <w:rFonts w:hint="eastAsia" w:ascii="仿宋" w:hAnsi="仿宋" w:eastAsia="仿宋" w:cs="仿宋"/>
          <w:b/>
          <w:color w:val="000000"/>
          <w:sz w:val="24"/>
          <w:szCs w:val="24"/>
        </w:rPr>
        <w:t xml:space="preserve"> 班委签字：                </w:t>
      </w:r>
    </w:p>
    <w:p>
      <w:pPr>
        <w:rPr>
          <w:rFonts w:ascii="仿宋" w:hAnsi="仿宋" w:eastAsia="仿宋" w:cs="仿宋"/>
          <w:b/>
          <w:color w:val="000000"/>
          <w:sz w:val="24"/>
          <w:szCs w:val="24"/>
        </w:rPr>
      </w:pPr>
    </w:p>
    <w:p>
      <w:pPr>
        <w:ind w:firstLine="5975" w:firstLineChars="2480"/>
        <w:rPr>
          <w:rFonts w:ascii="仿宋" w:hAnsi="仿宋" w:eastAsia="仿宋" w:cs="仿宋"/>
          <w:b/>
          <w:color w:val="000000"/>
          <w:sz w:val="24"/>
          <w:szCs w:val="24"/>
        </w:rPr>
      </w:pPr>
      <w:r>
        <w:rPr>
          <w:rFonts w:hint="eastAsia" w:ascii="仿宋" w:hAnsi="仿宋" w:eastAsia="仿宋" w:cs="仿宋"/>
          <w:b/>
          <w:color w:val="000000"/>
          <w:sz w:val="24"/>
          <w:szCs w:val="24"/>
        </w:rPr>
        <w:t xml:space="preserve">年    月    日 </w:t>
      </w:r>
    </w:p>
    <w:p>
      <w:r>
        <w:rPr>
          <w:rFonts w:hint="eastAsia"/>
        </w:rPr>
        <w:t xml:space="preserve">                                                        </w:t>
      </w:r>
    </w:p>
    <w:p>
      <w:pPr>
        <w:spacing w:line="360" w:lineRule="auto"/>
        <w:rPr>
          <w:rFonts w:ascii="Times New Roman" w:hAnsi="Times New Roman" w:eastAsia="仿宋" w:cs="Times New Roman"/>
          <w:sz w:val="32"/>
          <w:szCs w:val="32"/>
        </w:rPr>
      </w:pPr>
    </w:p>
    <w:sectPr>
      <w:pgSz w:w="11906" w:h="16838"/>
      <w:pgMar w:top="1440" w:right="1797" w:bottom="1440" w:left="1797" w:header="851" w:footer="992" w:gutter="0"/>
      <w:pgNumType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D3"/>
    <w:rsid w:val="001011D3"/>
    <w:rsid w:val="0025132C"/>
    <w:rsid w:val="00255772"/>
    <w:rsid w:val="00287A65"/>
    <w:rsid w:val="00332AD8"/>
    <w:rsid w:val="003E5D68"/>
    <w:rsid w:val="00463C54"/>
    <w:rsid w:val="004976AC"/>
    <w:rsid w:val="00502077"/>
    <w:rsid w:val="00791D3C"/>
    <w:rsid w:val="009A08E2"/>
    <w:rsid w:val="00CD434E"/>
    <w:rsid w:val="0CDD16F5"/>
    <w:rsid w:val="18B039F0"/>
    <w:rsid w:val="207657D7"/>
    <w:rsid w:val="58CE4513"/>
    <w:rsid w:val="69A93CCA"/>
    <w:rsid w:val="7BF17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624</Words>
  <Characters>3558</Characters>
  <Lines>29</Lines>
  <Paragraphs>8</Paragraphs>
  <TotalTime>9</TotalTime>
  <ScaleCrop>false</ScaleCrop>
  <LinksUpToDate>false</LinksUpToDate>
  <CharactersWithSpaces>4174</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2018-09-09T08:24:00Z</dcterms:created>
  <dc:creator>Windows 用户</dc:creator>
  <cp:lastModifiedBy>user</cp:lastModifiedBy>
  <dcterms:modified xsi:type="dcterms:W3CDTF">2019-09-10T04:07:05Z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